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19" w:rsidRDefault="00B13219" w:rsidP="00B132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</w:t>
      </w: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СОБРАНИЕ ДЕПУТАТОВ</w:t>
      </w: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ШЕВЕЛЕВСКОГО СЕЛЬСОВЕТА</w:t>
      </w: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ОБОЯНСКОГО РАЙОНА</w:t>
      </w: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B13219" w:rsidRDefault="00B13219" w:rsidP="0061344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B13219" w:rsidRDefault="00B13219" w:rsidP="00B132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14 ноября   2016 года               № 2/11</w:t>
      </w: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</w:p>
    <w:p w:rsidR="00B13219" w:rsidRPr="00E611AD" w:rsidRDefault="00B13219" w:rsidP="00B13219">
      <w:pPr>
        <w:jc w:val="center"/>
        <w:rPr>
          <w:rFonts w:ascii="Arial" w:hAnsi="Arial" w:cs="Arial"/>
          <w:b/>
          <w:sz w:val="28"/>
          <w:szCs w:val="28"/>
        </w:rPr>
      </w:pPr>
      <w:r w:rsidRPr="00E611AD">
        <w:rPr>
          <w:rFonts w:ascii="Arial" w:hAnsi="Arial" w:cs="Arial"/>
          <w:b/>
          <w:sz w:val="28"/>
          <w:szCs w:val="28"/>
        </w:rPr>
        <w:t xml:space="preserve">Об </w:t>
      </w:r>
      <w:proofErr w:type="gramStart"/>
      <w:r w:rsidRPr="00E611AD">
        <w:rPr>
          <w:rFonts w:ascii="Arial" w:hAnsi="Arial" w:cs="Arial"/>
          <w:b/>
          <w:sz w:val="28"/>
          <w:szCs w:val="28"/>
        </w:rPr>
        <w:t>утверждении</w:t>
      </w:r>
      <w:proofErr w:type="gramEnd"/>
      <w:r w:rsidRPr="00E611AD">
        <w:rPr>
          <w:rFonts w:ascii="Arial" w:hAnsi="Arial" w:cs="Arial"/>
          <w:b/>
          <w:sz w:val="28"/>
          <w:szCs w:val="28"/>
        </w:rPr>
        <w:t xml:space="preserve"> Порядка определения цены земельных участков, при заключении договоров купли-продажи земельных участков, находящихся в собственности Шевелевского сельсовета Обоянского района </w:t>
      </w:r>
      <w:r w:rsidRPr="00E611AD">
        <w:rPr>
          <w:rFonts w:ascii="Arial" w:hAnsi="Arial" w:cs="Arial"/>
          <w:b/>
          <w:bCs/>
          <w:color w:val="000000"/>
          <w:sz w:val="28"/>
          <w:szCs w:val="28"/>
        </w:rPr>
        <w:t>и (или) государственная собственность на которые не разграничена,</w:t>
      </w:r>
      <w:r w:rsidRPr="00E611AD">
        <w:rPr>
          <w:rFonts w:ascii="Arial" w:hAnsi="Arial" w:cs="Arial"/>
          <w:b/>
          <w:sz w:val="28"/>
          <w:szCs w:val="28"/>
        </w:rPr>
        <w:t xml:space="preserve"> приобретаемых без проведения торгов»</w:t>
      </w:r>
    </w:p>
    <w:p w:rsidR="00B13219" w:rsidRPr="00E611AD" w:rsidRDefault="00B13219" w:rsidP="00B13219">
      <w:pPr>
        <w:jc w:val="both"/>
        <w:rPr>
          <w:rFonts w:ascii="Arial" w:hAnsi="Arial" w:cs="Arial"/>
          <w:b/>
          <w:sz w:val="28"/>
          <w:szCs w:val="28"/>
        </w:rPr>
      </w:pPr>
    </w:p>
    <w:p w:rsidR="00B13219" w:rsidRPr="00613440" w:rsidRDefault="00B13219" w:rsidP="00B13219">
      <w:pPr>
        <w:pStyle w:val="1"/>
        <w:shd w:val="clear" w:color="auto" w:fill="FFFFFF"/>
        <w:jc w:val="both"/>
        <w:rPr>
          <w:rFonts w:ascii="Arial" w:hAnsi="Arial" w:cs="Arial"/>
          <w:b w:val="0"/>
          <w:sz w:val="20"/>
          <w:szCs w:val="20"/>
        </w:rPr>
      </w:pPr>
      <w:r w:rsidRPr="00613440">
        <w:rPr>
          <w:rFonts w:ascii="Arial" w:hAnsi="Arial" w:cs="Arial"/>
          <w:sz w:val="20"/>
          <w:szCs w:val="20"/>
        </w:rPr>
        <w:t xml:space="preserve">        В соответствии с Федеральным законом от 23 июня 2016 №221-ФЗ</w:t>
      </w:r>
      <w:proofErr w:type="gramStart"/>
      <w:r w:rsidRPr="00613440">
        <w:rPr>
          <w:rFonts w:ascii="Arial" w:hAnsi="Arial" w:cs="Arial"/>
          <w:color w:val="333333"/>
          <w:sz w:val="20"/>
          <w:szCs w:val="20"/>
        </w:rPr>
        <w:t>"О</w:t>
      </w:r>
      <w:proofErr w:type="gramEnd"/>
      <w:r w:rsidRPr="00613440">
        <w:rPr>
          <w:rFonts w:ascii="Arial" w:hAnsi="Arial" w:cs="Arial"/>
          <w:color w:val="333333"/>
          <w:sz w:val="20"/>
          <w:szCs w:val="20"/>
        </w:rPr>
        <w:t xml:space="preserve"> внесении изменений в Федеральный закон "О содействии развитию жилищного строительства" и отдельные законодательные акты Российской Федерации"</w:t>
      </w:r>
      <w:r w:rsidRPr="00613440">
        <w:rPr>
          <w:rStyle w:val="apple-converted-space"/>
          <w:rFonts w:ascii="Arial" w:hAnsi="Arial" w:cs="Arial"/>
          <w:color w:val="333333"/>
          <w:sz w:val="20"/>
          <w:szCs w:val="20"/>
        </w:rPr>
        <w:t xml:space="preserve">, </w:t>
      </w:r>
      <w:r w:rsidRPr="00613440">
        <w:rPr>
          <w:rFonts w:ascii="Arial" w:hAnsi="Arial" w:cs="Arial"/>
          <w:sz w:val="20"/>
          <w:szCs w:val="20"/>
        </w:rPr>
        <w:t>Федеральным законом от 03 июля 2016 № 336-ФЗ</w:t>
      </w:r>
      <w:r w:rsidRPr="00613440">
        <w:rPr>
          <w:rFonts w:ascii="Arial" w:hAnsi="Arial" w:cs="Arial"/>
          <w:color w:val="333333"/>
          <w:sz w:val="20"/>
          <w:szCs w:val="20"/>
        </w:rPr>
        <w:t xml:space="preserve">"О внесении изменений в Земельный кодекс Российской Федерации и статью 10 Федерального закона "Об обороте земель сельскохозяйственного назначения", рассмотрев протест прокуратуры на отдельные положения Порядка </w:t>
      </w:r>
      <w:r w:rsidRPr="00613440">
        <w:rPr>
          <w:rFonts w:ascii="Arial" w:hAnsi="Arial" w:cs="Arial"/>
          <w:sz w:val="20"/>
          <w:szCs w:val="20"/>
        </w:rPr>
        <w:t xml:space="preserve">определения цены земельных участков, при заключении договоров купли-продажи земельных участков, находящихся в собственности Шевелевского сельсовета Обоянского района </w:t>
      </w:r>
      <w:r w:rsidRPr="00613440">
        <w:rPr>
          <w:rFonts w:ascii="Arial" w:hAnsi="Arial" w:cs="Arial"/>
          <w:bCs w:val="0"/>
          <w:color w:val="000000"/>
          <w:sz w:val="20"/>
          <w:szCs w:val="20"/>
        </w:rPr>
        <w:t>и (или) государственная собственность на которые не разграничена,</w:t>
      </w:r>
      <w:r w:rsidRPr="00613440">
        <w:rPr>
          <w:rFonts w:ascii="Arial" w:hAnsi="Arial" w:cs="Arial"/>
          <w:sz w:val="20"/>
          <w:szCs w:val="20"/>
        </w:rPr>
        <w:t xml:space="preserve"> приобретаемых без проведения торгов, Собрание депутатов Шевелевского сельсовета Обоянского района РЕШИЛО:</w:t>
      </w:r>
    </w:p>
    <w:p w:rsidR="00B13219" w:rsidRPr="00613440" w:rsidRDefault="00B13219" w:rsidP="00B13219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:rsidR="00B13219" w:rsidRPr="00613440" w:rsidRDefault="00B13219" w:rsidP="00B13219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613440">
        <w:rPr>
          <w:rFonts w:ascii="Arial" w:hAnsi="Arial" w:cs="Arial"/>
          <w:sz w:val="20"/>
          <w:szCs w:val="20"/>
          <w:lang w:eastAsia="hi-IN" w:bidi="hi-IN"/>
        </w:rPr>
        <w:t xml:space="preserve">       1. Утвердить </w:t>
      </w:r>
      <w:r w:rsidRPr="00613440">
        <w:rPr>
          <w:rFonts w:ascii="Arial" w:hAnsi="Arial" w:cs="Arial"/>
          <w:sz w:val="20"/>
          <w:szCs w:val="20"/>
        </w:rPr>
        <w:t xml:space="preserve">Порядок определения цены земельных участков, при заключении договоров купли-продажи земельных участков, находящихся в собственности Шевелевского сельсовета Обоянского района </w:t>
      </w:r>
      <w:r w:rsidRPr="00613440">
        <w:rPr>
          <w:rFonts w:ascii="Arial" w:hAnsi="Arial" w:cs="Arial"/>
          <w:bCs/>
          <w:color w:val="000000"/>
          <w:sz w:val="20"/>
          <w:szCs w:val="20"/>
        </w:rPr>
        <w:t>и (или) государственная собственность на которые не разграничена,</w:t>
      </w:r>
      <w:r w:rsidRPr="00613440">
        <w:rPr>
          <w:rFonts w:ascii="Arial" w:hAnsi="Arial" w:cs="Arial"/>
          <w:sz w:val="20"/>
          <w:szCs w:val="20"/>
        </w:rPr>
        <w:t xml:space="preserve"> приобретаемых без проведения торгов.</w:t>
      </w:r>
    </w:p>
    <w:p w:rsidR="00B13219" w:rsidRPr="00613440" w:rsidRDefault="00B13219" w:rsidP="00B13219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613440">
        <w:rPr>
          <w:rFonts w:ascii="Arial" w:hAnsi="Arial" w:cs="Arial"/>
          <w:sz w:val="20"/>
          <w:szCs w:val="20"/>
          <w:lang w:eastAsia="hi-IN" w:bidi="hi-IN"/>
        </w:rPr>
        <w:t xml:space="preserve">  2. Решение собрания депутатов Шевелевского сельсовета от 22.06.2015г №35/126</w:t>
      </w:r>
    </w:p>
    <w:p w:rsidR="00B13219" w:rsidRPr="00613440" w:rsidRDefault="00B13219" w:rsidP="00613440">
      <w:pPr>
        <w:jc w:val="center"/>
        <w:rPr>
          <w:rFonts w:ascii="Arial" w:hAnsi="Arial" w:cs="Arial"/>
          <w:sz w:val="20"/>
          <w:szCs w:val="20"/>
        </w:rPr>
      </w:pPr>
      <w:r w:rsidRPr="00613440">
        <w:rPr>
          <w:rFonts w:ascii="Arial" w:hAnsi="Arial" w:cs="Arial"/>
          <w:sz w:val="20"/>
          <w:szCs w:val="20"/>
        </w:rPr>
        <w:t>«Об утверждении Порядка определения цены земельных участков, при заключении договоров купли-продажи земельных участков, находящихся в собственности муниципального образования « Шевелевский сельсовет»</w:t>
      </w:r>
      <w:proofErr w:type="gramStart"/>
      <w:r w:rsidRPr="00613440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613440">
        <w:rPr>
          <w:rFonts w:ascii="Arial" w:hAnsi="Arial" w:cs="Arial"/>
          <w:sz w:val="20"/>
          <w:szCs w:val="20"/>
        </w:rPr>
        <w:t xml:space="preserve"> приобретаемых без проведения торгов» признать утратившим силу.</w:t>
      </w:r>
    </w:p>
    <w:p w:rsidR="00B13219" w:rsidRPr="00613440" w:rsidRDefault="00B13219" w:rsidP="00B13219">
      <w:pPr>
        <w:jc w:val="both"/>
        <w:rPr>
          <w:rFonts w:ascii="Arial" w:hAnsi="Arial" w:cs="Arial"/>
          <w:sz w:val="20"/>
          <w:szCs w:val="20"/>
        </w:rPr>
      </w:pPr>
      <w:r w:rsidRPr="00613440">
        <w:rPr>
          <w:rFonts w:ascii="Arial" w:hAnsi="Arial" w:cs="Arial"/>
          <w:sz w:val="20"/>
          <w:szCs w:val="20"/>
        </w:rPr>
        <w:t xml:space="preserve">      3. Настоящее решение вступает в силу со дня его официального обнародования (опубликования)   в сети Интернет на официальном сайте муниципального образования «Шевелевский  сельсовет» Обоянского района Курской области.</w:t>
      </w:r>
    </w:p>
    <w:p w:rsidR="00B13219" w:rsidRPr="00613440" w:rsidRDefault="00B13219" w:rsidP="00B13219">
      <w:pPr>
        <w:jc w:val="both"/>
        <w:rPr>
          <w:rFonts w:ascii="Arial" w:hAnsi="Arial" w:cs="Arial"/>
          <w:sz w:val="20"/>
          <w:szCs w:val="20"/>
        </w:rPr>
      </w:pPr>
    </w:p>
    <w:p w:rsidR="00B13219" w:rsidRPr="00613440" w:rsidRDefault="00B13219" w:rsidP="00B13219">
      <w:pPr>
        <w:jc w:val="both"/>
        <w:rPr>
          <w:rFonts w:ascii="Arial" w:hAnsi="Arial" w:cs="Arial"/>
          <w:sz w:val="20"/>
          <w:szCs w:val="20"/>
        </w:rPr>
      </w:pPr>
    </w:p>
    <w:p w:rsidR="00B13219" w:rsidRPr="00613440" w:rsidRDefault="00B13219" w:rsidP="00B13219">
      <w:pPr>
        <w:rPr>
          <w:rFonts w:ascii="Arial" w:hAnsi="Arial" w:cs="Arial"/>
          <w:sz w:val="20"/>
          <w:szCs w:val="20"/>
        </w:rPr>
      </w:pPr>
      <w:r w:rsidRPr="00613440">
        <w:rPr>
          <w:rFonts w:ascii="Arial" w:hAnsi="Arial" w:cs="Arial"/>
          <w:sz w:val="20"/>
          <w:szCs w:val="20"/>
        </w:rPr>
        <w:t xml:space="preserve">Глава Шевелевского сельсовета                                                      С.Н.Филипских                                </w:t>
      </w:r>
    </w:p>
    <w:p w:rsidR="00B13219" w:rsidRPr="00613440" w:rsidRDefault="00B13219" w:rsidP="00B13219">
      <w:pPr>
        <w:jc w:val="center"/>
        <w:rPr>
          <w:rFonts w:ascii="Arial" w:hAnsi="Arial" w:cs="Arial"/>
          <w:b/>
          <w:sz w:val="20"/>
          <w:szCs w:val="20"/>
        </w:rPr>
      </w:pPr>
    </w:p>
    <w:p w:rsidR="00B13219" w:rsidRPr="00613440" w:rsidRDefault="00B13219" w:rsidP="00B13219">
      <w:pPr>
        <w:jc w:val="center"/>
        <w:rPr>
          <w:rFonts w:ascii="Arial" w:hAnsi="Arial" w:cs="Arial"/>
          <w:b/>
          <w:sz w:val="20"/>
          <w:szCs w:val="20"/>
        </w:rPr>
      </w:pP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</w:p>
    <w:p w:rsidR="00B13219" w:rsidRDefault="00B13219" w:rsidP="00B13219">
      <w:pPr>
        <w:rPr>
          <w:rFonts w:ascii="Arial" w:hAnsi="Arial" w:cs="Arial"/>
          <w:sz w:val="24"/>
          <w:lang w:bidi="ru-RU"/>
        </w:rPr>
      </w:pPr>
    </w:p>
    <w:p w:rsidR="00B13219" w:rsidRDefault="00B13219" w:rsidP="00B13219">
      <w:pPr>
        <w:rPr>
          <w:rFonts w:ascii="Arial" w:hAnsi="Arial" w:cs="Arial"/>
          <w:sz w:val="24"/>
          <w:lang w:bidi="ru-RU"/>
        </w:rPr>
      </w:pPr>
    </w:p>
    <w:p w:rsidR="00B13219" w:rsidRDefault="00B13219" w:rsidP="00B13219">
      <w:pPr>
        <w:rPr>
          <w:rFonts w:ascii="Arial" w:hAnsi="Arial" w:cs="Arial"/>
          <w:sz w:val="24"/>
          <w:lang w:bidi="ru-RU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Утвержден </w:t>
      </w: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решением Собрания </w:t>
      </w: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депутатов Шевелевского </w:t>
      </w: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сельсовета</w:t>
      </w:r>
    </w:p>
    <w:p w:rsidR="00B13219" w:rsidRDefault="00B13219" w:rsidP="00B1321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от           №   </w:t>
      </w:r>
    </w:p>
    <w:p w:rsidR="00B13219" w:rsidRDefault="00B13219" w:rsidP="00B13219">
      <w:pPr>
        <w:jc w:val="right"/>
        <w:rPr>
          <w:rFonts w:ascii="Arial" w:hAnsi="Arial" w:cs="Arial"/>
          <w:sz w:val="24"/>
        </w:rPr>
      </w:pPr>
    </w:p>
    <w:p w:rsidR="00B13219" w:rsidRDefault="00B13219" w:rsidP="00B13219">
      <w:pPr>
        <w:jc w:val="center"/>
        <w:rPr>
          <w:rFonts w:ascii="Arial" w:hAnsi="Arial" w:cs="Arial"/>
          <w:sz w:val="24"/>
        </w:rPr>
      </w:pPr>
    </w:p>
    <w:p w:rsidR="00B13219" w:rsidRDefault="00B13219" w:rsidP="00B1321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Порядок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определения цены земельных участков, при заключении договоров купли-продажи земельных участков, находящихся в собственности Шевелевского сельсовета Обоянского района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и (или) государственная </w:t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собственность на которые не разграничена,</w:t>
      </w:r>
      <w:r>
        <w:rPr>
          <w:rFonts w:ascii="Arial" w:hAnsi="Arial" w:cs="Arial"/>
          <w:b/>
          <w:sz w:val="24"/>
        </w:rPr>
        <w:t xml:space="preserve"> приобретаемых без проведения торгов</w:t>
      </w:r>
    </w:p>
    <w:p w:rsidR="00B13219" w:rsidRDefault="00B13219" w:rsidP="00B13219">
      <w:pPr>
        <w:jc w:val="center"/>
        <w:rPr>
          <w:rFonts w:ascii="Arial" w:hAnsi="Arial" w:cs="Arial"/>
          <w:sz w:val="24"/>
        </w:rPr>
      </w:pPr>
    </w:p>
    <w:p w:rsidR="00B13219" w:rsidRDefault="00B13219" w:rsidP="00B13219">
      <w:pPr>
        <w:pStyle w:val="ConsPlusNormal0"/>
        <w:jc w:val="both"/>
        <w:rPr>
          <w:sz w:val="24"/>
          <w:szCs w:val="24"/>
        </w:rPr>
      </w:pPr>
    </w:p>
    <w:p w:rsidR="00B13219" w:rsidRDefault="00B13219" w:rsidP="00B13219">
      <w:pPr>
        <w:pStyle w:val="ConsPlusNormal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. Общие положения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bookmarkStart w:id="0" w:name="Par22"/>
      <w:bookmarkEnd w:id="0"/>
      <w:r>
        <w:rPr>
          <w:rFonts w:ascii="Arial" w:hAnsi="Arial" w:cs="Arial"/>
          <w:sz w:val="24"/>
        </w:rPr>
        <w:t xml:space="preserve">       1. Настоящий Порядок разработан в соответствии со статьей 39.4 Земельного кодекса Российской Федерации и устанавливает порядок определения цены земельных участков, находящихся в собственности Шевелевского сельсовета Обоянского района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и (или) государственная собственность на которые не разграничена,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приобретаемых</w:t>
      </w:r>
      <w:proofErr w:type="gramEnd"/>
      <w:r>
        <w:rPr>
          <w:rFonts w:ascii="Arial" w:hAnsi="Arial" w:cs="Arial"/>
          <w:sz w:val="24"/>
        </w:rPr>
        <w:t xml:space="preserve"> без проведения торгов.</w:t>
      </w:r>
    </w:p>
    <w:p w:rsidR="00B13219" w:rsidRDefault="00B13219" w:rsidP="00B132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 </w:t>
      </w:r>
      <w:proofErr w:type="gramStart"/>
      <w:r>
        <w:rPr>
          <w:rFonts w:ascii="Arial" w:hAnsi="Arial" w:cs="Arial"/>
          <w:sz w:val="24"/>
        </w:rPr>
        <w:t>2.Без проведения торгов осуществляется продажа следующих земельных участков:</w:t>
      </w:r>
      <w:r>
        <w:rPr>
          <w:rFonts w:ascii="Arial" w:hAnsi="Arial" w:cs="Arial"/>
          <w:sz w:val="24"/>
        </w:rPr>
        <w:br/>
        <w:t xml:space="preserve">      1) земельных участков, образованных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</w:t>
      </w:r>
      <w:proofErr w:type="gramEnd"/>
      <w:r>
        <w:rPr>
          <w:rFonts w:ascii="Arial" w:hAnsi="Arial" w:cs="Arial"/>
          <w:sz w:val="24"/>
        </w:rPr>
        <w:t xml:space="preserve"> в соответствии с </w:t>
      </w:r>
      <w:proofErr w:type="gramStart"/>
      <w:r>
        <w:rPr>
          <w:rFonts w:ascii="Arial" w:hAnsi="Arial" w:cs="Arial"/>
          <w:sz w:val="24"/>
        </w:rPr>
        <w:t>Градостроительным</w:t>
      </w:r>
      <w:proofErr w:type="gramEnd"/>
      <w:r>
        <w:rPr>
          <w:rFonts w:ascii="Arial" w:hAnsi="Arial" w:cs="Arial"/>
          <w:sz w:val="24"/>
        </w:rPr>
        <w:t xml:space="preserve"> кодексом Российской Федерации заключен договор о комплексном освоении территории, если иное не предусмотрено пунктами 2 и 4 статьи 39.3 Земельного кодекса Российской Федерации;</w:t>
      </w:r>
      <w:r>
        <w:rPr>
          <w:rFonts w:ascii="Arial" w:hAnsi="Arial" w:cs="Arial"/>
          <w:sz w:val="24"/>
        </w:rPr>
        <w:br/>
        <w:t xml:space="preserve">       </w:t>
      </w:r>
      <w:proofErr w:type="gramStart"/>
      <w:r>
        <w:rPr>
          <w:rFonts w:ascii="Arial" w:hAnsi="Arial" w:cs="Arial"/>
          <w:sz w:val="24"/>
        </w:rPr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  <w:r>
        <w:rPr>
          <w:rFonts w:ascii="Arial" w:hAnsi="Arial" w:cs="Arial"/>
          <w:sz w:val="24"/>
        </w:rPr>
        <w:br/>
        <w:t xml:space="preserve">       3) земельных участков, </w:t>
      </w:r>
      <w:proofErr w:type="gramStart"/>
      <w:r>
        <w:rPr>
          <w:rFonts w:ascii="Arial" w:hAnsi="Arial" w:cs="Arial"/>
          <w:sz w:val="24"/>
        </w:rPr>
        <w:t>образованных</w:t>
      </w:r>
      <w:proofErr w:type="gramEnd"/>
      <w:r>
        <w:rPr>
          <w:rFonts w:ascii="Arial" w:hAnsi="Arial" w:cs="Arial"/>
          <w:sz w:val="24"/>
        </w:rPr>
        <w:t xml:space="preserve">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  <w:r>
        <w:rPr>
          <w:rFonts w:ascii="Arial" w:hAnsi="Arial" w:cs="Arial"/>
          <w:sz w:val="24"/>
        </w:rPr>
        <w:br/>
        <w:t xml:space="preserve">        </w:t>
      </w:r>
      <w:proofErr w:type="gramStart"/>
      <w:r>
        <w:rPr>
          <w:rFonts w:ascii="Arial" w:hAnsi="Arial" w:cs="Arial"/>
          <w:sz w:val="24"/>
        </w:rPr>
        <w:t>4)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r>
        <w:rPr>
          <w:rFonts w:ascii="Arial" w:hAnsi="Arial" w:cs="Arial"/>
          <w:sz w:val="24"/>
        </w:rPr>
        <w:br/>
        <w:t xml:space="preserve">       5)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  <w:proofErr w:type="gramEnd"/>
      <w:r>
        <w:rPr>
          <w:rFonts w:ascii="Arial" w:hAnsi="Arial" w:cs="Arial"/>
          <w:sz w:val="24"/>
        </w:rPr>
        <w:br/>
        <w:t xml:space="preserve">       </w:t>
      </w:r>
      <w:proofErr w:type="gramStart"/>
      <w:r>
        <w:rPr>
          <w:rFonts w:ascii="Arial" w:hAnsi="Arial" w:cs="Arial"/>
          <w:sz w:val="24"/>
        </w:rPr>
        <w:t xml:space="preserve"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4" w:history="1">
        <w:r>
          <w:rPr>
            <w:rStyle w:val="a3"/>
            <w:rFonts w:eastAsia="Microsoft YaHei" w:cs="Arial"/>
          </w:rPr>
          <w:t>статьей 39 Земельного</w:t>
        </w:r>
      </w:hyperlink>
      <w:r>
        <w:rPr>
          <w:rFonts w:ascii="Arial" w:hAnsi="Arial" w:cs="Arial"/>
          <w:sz w:val="24"/>
        </w:rPr>
        <w:t xml:space="preserve"> кодекса Российской Федерации;</w:t>
      </w:r>
      <w:r>
        <w:rPr>
          <w:rFonts w:ascii="Arial" w:hAnsi="Arial" w:cs="Arial"/>
          <w:sz w:val="24"/>
        </w:rPr>
        <w:br/>
        <w:t xml:space="preserve">       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  <w:proofErr w:type="gramEnd"/>
      <w:r>
        <w:rPr>
          <w:rFonts w:ascii="Arial" w:hAnsi="Arial" w:cs="Arial"/>
          <w:sz w:val="24"/>
        </w:rPr>
        <w:br/>
        <w:t xml:space="preserve">       8) земельных участков крестьянскому (фермерскому) хозяйству или сельскохозяйственной организации в случаях, установленных»;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lastRenderedPageBreak/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9)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информации о выявленных в рамках государственного земельного надзора и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неустраненных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истечения срока указанного договора аренды земельного участка</w:t>
      </w:r>
      <w:proofErr w:type="gramEnd"/>
    </w:p>
    <w:p w:rsidR="00B13219" w:rsidRDefault="00B13219" w:rsidP="00B13219">
      <w:pPr>
        <w:jc w:val="both"/>
        <w:rPr>
          <w:rFonts w:ascii="Arial" w:hAnsi="Arial" w:cs="Arial"/>
          <w:sz w:val="24"/>
          <w:szCs w:val="24"/>
        </w:rPr>
      </w:pP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10)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</w:p>
    <w:p w:rsidR="00B13219" w:rsidRDefault="00B13219" w:rsidP="00B132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11)земельных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5" w:history="1">
        <w:r>
          <w:rPr>
            <w:rStyle w:val="a3"/>
            <w:rFonts w:ascii="Arial" w:eastAsia="Lucida Sans Unicode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 24 июля 2008 года N 161-ФЗ "О содействии развитию жилищного строительства.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</w:p>
    <w:p w:rsidR="00B13219" w:rsidRDefault="00B13219" w:rsidP="00B13219">
      <w:pPr>
        <w:jc w:val="both"/>
        <w:rPr>
          <w:rFonts w:ascii="Arial" w:eastAsia="Lucida Sans Unicode" w:hAnsi="Arial" w:cs="Arial"/>
          <w:b/>
          <w:sz w:val="24"/>
        </w:rPr>
      </w:pPr>
      <w:r>
        <w:rPr>
          <w:rFonts w:ascii="Arial" w:eastAsia="Lucida Sans Unicode" w:hAnsi="Arial" w:cs="Arial"/>
          <w:b/>
          <w:sz w:val="24"/>
        </w:rPr>
        <w:t>II. Определение размера цены земельного участка, при заключении договора-купли продажи земельного участка без проведения торгов</w:t>
      </w:r>
    </w:p>
    <w:p w:rsidR="00B13219" w:rsidRDefault="00B13219" w:rsidP="00B13219">
      <w:pPr>
        <w:jc w:val="both"/>
        <w:rPr>
          <w:rFonts w:ascii="Arial" w:eastAsia="Lucida Sans Unicode" w:hAnsi="Arial" w:cs="Arial"/>
          <w:b/>
          <w:sz w:val="24"/>
        </w:rPr>
      </w:pPr>
    </w:p>
    <w:p w:rsidR="00B13219" w:rsidRDefault="00B13219" w:rsidP="00B13219">
      <w:pPr>
        <w:jc w:val="both"/>
        <w:rPr>
          <w:rFonts w:ascii="Arial" w:eastAsia="Lucida Sans Unicode" w:hAnsi="Arial" w:cs="Arial"/>
          <w:b/>
          <w:sz w:val="24"/>
        </w:rPr>
      </w:pP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2.1.Продажа земельного участка, находящегося в собственности Шевелевского сельсовета Обоянского района </w:t>
      </w:r>
      <w:r>
        <w:rPr>
          <w:rFonts w:ascii="Arial" w:hAnsi="Arial" w:cs="Arial"/>
          <w:bCs/>
          <w:color w:val="000000"/>
          <w:sz w:val="24"/>
          <w:szCs w:val="24"/>
        </w:rPr>
        <w:t>и (или) государственная собственность на которые не разграничена</w:t>
      </w:r>
      <w:r>
        <w:rPr>
          <w:rFonts w:ascii="Arial" w:hAnsi="Arial" w:cs="Arial"/>
          <w:sz w:val="24"/>
        </w:rPr>
        <w:t xml:space="preserve"> (далее – земельный участок), если иное не установлено федеральными законами, осуществляется по его кадастровой стоимости, за исключением случаев, предусмотренных настоящим Порядком.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2.2. </w:t>
      </w:r>
      <w:proofErr w:type="gramStart"/>
      <w:r>
        <w:rPr>
          <w:rFonts w:ascii="Arial" w:hAnsi="Arial" w:cs="Arial"/>
          <w:sz w:val="24"/>
        </w:rPr>
        <w:t>Продажа земельного участка,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относящееся к имуществу общего пользования, этой некоммерческой организации осуществляется по цене, определяемой в размере 2,5 процентов от кадастровой стоимости земельного участка.</w:t>
      </w:r>
      <w:proofErr w:type="gramEnd"/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2.3. 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осуществляется по цене, определяемой в размере 2,5 процентов от кадастровой стоимости земельного участка.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2.4. Продажа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осуществляется по цене, определяемой в размере 50 процентов от кадастровой стоимости соответствующего земельного участка.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2.5. Продажа земельного участка гражданину, </w:t>
      </w:r>
      <w:proofErr w:type="gramStart"/>
      <w:r>
        <w:rPr>
          <w:rFonts w:ascii="Arial" w:hAnsi="Arial" w:cs="Arial"/>
          <w:sz w:val="24"/>
        </w:rPr>
        <w:t>являющемуся</w:t>
      </w:r>
      <w:proofErr w:type="gramEnd"/>
      <w:r>
        <w:rPr>
          <w:rFonts w:ascii="Arial" w:hAnsi="Arial" w:cs="Arial"/>
          <w:sz w:val="24"/>
        </w:rPr>
        <w:t xml:space="preserve"> собственником индивидуального жилого дома, дачного или садового дома, гаража осуществляется по цене, определяемой в размере 10 процентов от кадастровой стоимости соответствующего земельного участка.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2.6.Продажа земельных участков, находящихся на </w:t>
      </w:r>
      <w:proofErr w:type="gramStart"/>
      <w:r>
        <w:rPr>
          <w:rFonts w:ascii="Arial" w:hAnsi="Arial" w:cs="Arial"/>
          <w:sz w:val="24"/>
        </w:rPr>
        <w:t>праве</w:t>
      </w:r>
      <w:proofErr w:type="gramEnd"/>
      <w:r>
        <w:rPr>
          <w:rFonts w:ascii="Arial" w:hAnsi="Arial" w:cs="Arial"/>
          <w:sz w:val="24"/>
        </w:rPr>
        <w:t xml:space="preserve"> аренды, собственникам расположенных на них зданий, строений, сооружений, осуществляется по цене, определяемой в размере 2,5 процентов от кадастровой стоимости земельного участка, в случаях если: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в период со дня вступления в силу Федерального закона «О введение в действие Земельного кодекса Российской Федерации» до 1 июля 2012 года в отношении </w:t>
      </w:r>
      <w:proofErr w:type="gramStart"/>
      <w:r>
        <w:rPr>
          <w:rFonts w:ascii="Arial" w:hAnsi="Arial" w:cs="Arial"/>
          <w:sz w:val="24"/>
        </w:rPr>
        <w:t>таких</w:t>
      </w:r>
      <w:proofErr w:type="gramEnd"/>
      <w:r>
        <w:rPr>
          <w:rFonts w:ascii="Arial" w:hAnsi="Arial" w:cs="Arial"/>
          <w:sz w:val="24"/>
        </w:rPr>
        <w:t xml:space="preserve"> земельных участков осуществлено переоформление права постоянного (бессрочного) пользования на право аренды;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такие земельные участки образованы из земельных участков, </w:t>
      </w:r>
      <w:proofErr w:type="gramStart"/>
      <w:r>
        <w:rPr>
          <w:rFonts w:ascii="Arial" w:hAnsi="Arial" w:cs="Arial"/>
          <w:sz w:val="24"/>
        </w:rPr>
        <w:t>указанных</w:t>
      </w:r>
      <w:proofErr w:type="gramEnd"/>
      <w:r>
        <w:rPr>
          <w:rFonts w:ascii="Arial" w:hAnsi="Arial" w:cs="Arial"/>
          <w:sz w:val="24"/>
        </w:rPr>
        <w:t xml:space="preserve"> в подпункте 1 настоящего пункта.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2.7. Юридические лица, за исключением указанных в пункте 2 статьи 39.9 Земельного кодекса Российской Федерации, в постоянном (бессрочном) пользовании которых находятся земельные участки, на которых расположены линии электропередачи, линии связи, трубопроводы, дороги, железнодорожные линии и </w:t>
      </w:r>
      <w:proofErr w:type="gramStart"/>
      <w:r>
        <w:rPr>
          <w:rFonts w:ascii="Arial" w:hAnsi="Arial" w:cs="Arial"/>
          <w:sz w:val="24"/>
        </w:rPr>
        <w:t>другие</w:t>
      </w:r>
      <w:proofErr w:type="gramEnd"/>
      <w:r>
        <w:rPr>
          <w:rFonts w:ascii="Arial" w:hAnsi="Arial" w:cs="Arial"/>
          <w:sz w:val="24"/>
        </w:rPr>
        <w:t xml:space="preserve"> подобные сооружения (линейные объекты), вправе до 1 января 2016 года приобрести такие земельные участки в собственность по цене, определяемой в размере 2,5 процентов от кадастровой стоимости земельного участка.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2.8. Продажа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№ 101-ФЗ «Об обороте земель сельскохозяйственного назначения», осуществляется по цене, установленной Законом Курской области от 19 декабря 2011 года № 104-ЗКО «Об обороте земель сельскохозяйственного назначения на территории Курской области».</w:t>
      </w:r>
    </w:p>
    <w:p w:rsidR="00B13219" w:rsidRDefault="00B13219" w:rsidP="00B132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2.9. </w:t>
      </w:r>
      <w:proofErr w:type="gramStart"/>
      <w:r>
        <w:rPr>
          <w:rFonts w:ascii="Arial" w:hAnsi="Arial" w:cs="Arial"/>
          <w:sz w:val="24"/>
        </w:rPr>
        <w:t xml:space="preserve">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</w:t>
      </w:r>
      <w:r>
        <w:rPr>
          <w:rFonts w:ascii="Arial" w:hAnsi="Arial" w:cs="Arial"/>
          <w:sz w:val="24"/>
        </w:rPr>
        <w:lastRenderedPageBreak/>
        <w:t>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осуществляется по цене, равной рыночной стоимости земельных участков, определенной в соответствии с законодательством Российской Федерации об оценочной деятельности, но не выше кадастровой стоимости земельных участков, сведения о которой внесены</w:t>
      </w:r>
      <w:proofErr w:type="gramEnd"/>
      <w:r>
        <w:rPr>
          <w:rFonts w:ascii="Arial" w:hAnsi="Arial" w:cs="Arial"/>
          <w:sz w:val="24"/>
        </w:rPr>
        <w:t xml:space="preserve"> в установленном порядке в государственный кадастр недвижимости.</w:t>
      </w:r>
    </w:p>
    <w:p w:rsidR="00B13219" w:rsidRDefault="00B13219" w:rsidP="00B13219">
      <w:pPr>
        <w:jc w:val="both"/>
        <w:rPr>
          <w:rFonts w:ascii="Arial" w:hAnsi="Arial" w:cs="Arial"/>
          <w:sz w:val="24"/>
          <w:szCs w:val="24"/>
        </w:rPr>
      </w:pPr>
    </w:p>
    <w:p w:rsidR="00B13219" w:rsidRPr="00685168" w:rsidRDefault="00B13219" w:rsidP="00B13219">
      <w:pPr>
        <w:tabs>
          <w:tab w:val="left" w:pos="720"/>
        </w:tabs>
        <w:jc w:val="both"/>
      </w:pPr>
    </w:p>
    <w:p w:rsidR="009A3A5F" w:rsidRDefault="009A3A5F"/>
    <w:sectPr w:rsidR="009A3A5F" w:rsidSect="00685168">
      <w:pgSz w:w="11906" w:h="16838"/>
      <w:pgMar w:top="851" w:right="707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219"/>
    <w:rsid w:val="00613440"/>
    <w:rsid w:val="009A3A5F"/>
    <w:rsid w:val="00B1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321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B1321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13219"/>
    <w:rPr>
      <w:rFonts w:ascii="Calibri" w:hAnsi="Calibri"/>
      <w:lang w:eastAsia="zh-CN"/>
    </w:rPr>
  </w:style>
  <w:style w:type="paragraph" w:customStyle="1" w:styleId="ConsPlusNormal0">
    <w:name w:val="ConsPlusNormal"/>
    <w:link w:val="ConsPlusNormal"/>
    <w:rsid w:val="00B13219"/>
    <w:pPr>
      <w:widowControl w:val="0"/>
      <w:suppressAutoHyphens/>
      <w:autoSpaceDE w:val="0"/>
      <w:spacing w:after="0" w:line="240" w:lineRule="auto"/>
    </w:pPr>
    <w:rPr>
      <w:rFonts w:ascii="Calibri" w:hAnsi="Calibri"/>
      <w:lang w:eastAsia="zh-CN"/>
    </w:rPr>
  </w:style>
  <w:style w:type="character" w:customStyle="1" w:styleId="apple-converted-space">
    <w:name w:val="apple-converted-space"/>
    <w:basedOn w:val="a0"/>
    <w:rsid w:val="00B13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78700/" TargetMode="External"/><Relationship Id="rId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1782</Words>
  <Characters>10160</Characters>
  <Application>Microsoft Office Word</Application>
  <DocSecurity>0</DocSecurity>
  <Lines>84</Lines>
  <Paragraphs>23</Paragraphs>
  <ScaleCrop>false</ScaleCrop>
  <Company>ШЕВЕЛЕВСКИЙ С/СОВЕТ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3</cp:revision>
  <dcterms:created xsi:type="dcterms:W3CDTF">2016-12-08T10:31:00Z</dcterms:created>
  <dcterms:modified xsi:type="dcterms:W3CDTF">2016-12-08T10:33:00Z</dcterms:modified>
</cp:coreProperties>
</file>